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B9" w:rsidRPr="00FD2DD6" w:rsidRDefault="009750B9" w:rsidP="006D00DE">
      <w:pPr>
        <w:pStyle w:val="berschrift1"/>
        <w:jc w:val="center"/>
      </w:pPr>
      <w:bookmarkStart w:id="0" w:name="_Toc207946149"/>
      <w:bookmarkStart w:id="1" w:name="_Toc431205638"/>
      <w:r w:rsidRPr="00FD2DD6">
        <w:t>Vereinbarung zur Sicherstellung des Tätigkeitsausschlusses einschlägig vorbestrafter Personen nach § 72a SGB VIII</w:t>
      </w:r>
      <w:bookmarkEnd w:id="0"/>
      <w:bookmarkEnd w:id="1"/>
    </w:p>
    <w:p w:rsidR="006D00DE" w:rsidRDefault="00CE07C6" w:rsidP="006D00DE">
      <w:pPr>
        <w:pStyle w:val="Flietext"/>
        <w:jc w:val="center"/>
        <w:rPr>
          <w:rFonts w:ascii="Arial" w:hAnsi="Arial" w:cs="Arial"/>
        </w:rPr>
      </w:pPr>
      <w:r>
        <w:rPr>
          <w:rFonts w:ascii="Arial" w:hAnsi="Arial" w:cs="Arial"/>
        </w:rPr>
        <w:br/>
      </w:r>
      <w:r w:rsidR="009750B9" w:rsidRPr="00A12FBC">
        <w:rPr>
          <w:rFonts w:ascii="Arial" w:hAnsi="Arial" w:cs="Arial"/>
        </w:rPr>
        <w:t>Zwischen</w:t>
      </w:r>
    </w:p>
    <w:p w:rsidR="006D00DE" w:rsidRDefault="006D00DE" w:rsidP="006D00DE">
      <w:pPr>
        <w:pStyle w:val="Flietext"/>
        <w:jc w:val="center"/>
        <w:rPr>
          <w:rFonts w:ascii="Arial" w:hAnsi="Arial" w:cs="Arial"/>
          <w:vertAlign w:val="superscript"/>
        </w:rPr>
      </w:pPr>
      <w:r>
        <w:rPr>
          <w:rFonts w:ascii="Arial" w:hAnsi="Arial" w:cs="Arial"/>
        </w:rPr>
        <w:br/>
      </w:r>
      <w:r w:rsidR="00884F91">
        <w:rPr>
          <w:rFonts w:ascii="Arial" w:hAnsi="Arial" w:cs="Arial"/>
        </w:rPr>
        <w:t>______________________________</w:t>
      </w:r>
      <w:r>
        <w:rPr>
          <w:rFonts w:ascii="Arial" w:hAnsi="Arial" w:cs="Arial"/>
        </w:rPr>
        <w:t>______________</w:t>
      </w:r>
      <w:r w:rsidR="00884F91">
        <w:rPr>
          <w:rFonts w:ascii="Arial" w:hAnsi="Arial" w:cs="Arial"/>
        </w:rPr>
        <w:t>_____</w:t>
      </w:r>
      <w:r>
        <w:rPr>
          <w:rFonts w:ascii="Arial" w:hAnsi="Arial" w:cs="Arial"/>
        </w:rPr>
        <w:br/>
      </w:r>
      <w:r>
        <w:rPr>
          <w:rFonts w:ascii="Arial" w:hAnsi="Arial" w:cs="Arial"/>
          <w:vertAlign w:val="superscript"/>
        </w:rPr>
        <w:t>Name des Vereins</w:t>
      </w:r>
    </w:p>
    <w:p w:rsidR="006D00DE" w:rsidRDefault="006D00DE" w:rsidP="006D00DE">
      <w:pPr>
        <w:pStyle w:val="Flietext"/>
        <w:jc w:val="center"/>
        <w:rPr>
          <w:rFonts w:ascii="Arial" w:hAnsi="Arial" w:cs="Arial"/>
          <w:vertAlign w:val="superscript"/>
        </w:rPr>
      </w:pPr>
      <w:r>
        <w:rPr>
          <w:rFonts w:ascii="Arial" w:hAnsi="Arial" w:cs="Arial"/>
        </w:rPr>
        <w:t>_________________________________________________</w:t>
      </w:r>
      <w:r>
        <w:rPr>
          <w:rFonts w:ascii="Arial" w:hAnsi="Arial" w:cs="Arial"/>
        </w:rPr>
        <w:br/>
      </w:r>
      <w:r>
        <w:rPr>
          <w:rFonts w:ascii="Arial" w:hAnsi="Arial" w:cs="Arial"/>
          <w:vertAlign w:val="superscript"/>
        </w:rPr>
        <w:t>Straße</w:t>
      </w:r>
    </w:p>
    <w:p w:rsidR="00884F91" w:rsidRPr="006D00DE" w:rsidRDefault="006D00DE" w:rsidP="006D00DE">
      <w:pPr>
        <w:pStyle w:val="Flietext"/>
        <w:jc w:val="center"/>
        <w:rPr>
          <w:rFonts w:ascii="Arial" w:hAnsi="Arial" w:cs="Arial"/>
        </w:rPr>
      </w:pPr>
      <w:r>
        <w:rPr>
          <w:rFonts w:ascii="Arial" w:hAnsi="Arial" w:cs="Arial"/>
        </w:rPr>
        <w:t>_________________________________________________</w:t>
      </w:r>
      <w:r>
        <w:rPr>
          <w:rFonts w:ascii="Arial" w:hAnsi="Arial" w:cs="Arial"/>
        </w:rPr>
        <w:br/>
      </w:r>
      <w:r>
        <w:rPr>
          <w:rFonts w:ascii="Arial" w:hAnsi="Arial" w:cs="Arial"/>
          <w:vertAlign w:val="superscript"/>
        </w:rPr>
        <w:t>PLZ, Ort</w:t>
      </w:r>
    </w:p>
    <w:p w:rsidR="009750B9" w:rsidRPr="006D00DE" w:rsidRDefault="005D4FB0" w:rsidP="006D00DE">
      <w:pPr>
        <w:pStyle w:val="Flietext"/>
        <w:jc w:val="center"/>
        <w:rPr>
          <w:rFonts w:ascii="Arial" w:hAnsi="Arial" w:cs="Arial"/>
        </w:rPr>
      </w:pPr>
      <w:r>
        <w:rPr>
          <w:rFonts w:ascii="Arial" w:hAnsi="Arial" w:cs="Arial"/>
        </w:rPr>
        <w:t xml:space="preserve">- im Folgenden </w:t>
      </w:r>
      <w:r w:rsidR="006E7DE3">
        <w:rPr>
          <w:rFonts w:ascii="Arial" w:hAnsi="Arial" w:cs="Arial"/>
        </w:rPr>
        <w:t>Verein</w:t>
      </w:r>
      <w:r>
        <w:rPr>
          <w:rFonts w:ascii="Arial" w:hAnsi="Arial" w:cs="Arial"/>
        </w:rPr>
        <w:t xml:space="preserve"> genannt -</w:t>
      </w:r>
    </w:p>
    <w:p w:rsidR="006D00DE" w:rsidRPr="006E7DE3" w:rsidRDefault="00CE07C6" w:rsidP="006D00DE">
      <w:pPr>
        <w:pStyle w:val="Flietext"/>
        <w:jc w:val="center"/>
        <w:rPr>
          <w:rFonts w:ascii="Arial" w:hAnsi="Arial" w:cs="Arial"/>
        </w:rPr>
      </w:pPr>
      <w:r>
        <w:rPr>
          <w:rFonts w:ascii="Arial" w:hAnsi="Arial" w:cs="Arial"/>
        </w:rPr>
        <w:br/>
      </w:r>
      <w:r w:rsidR="006D00DE" w:rsidRPr="006E7DE3">
        <w:rPr>
          <w:rFonts w:ascii="Arial" w:hAnsi="Arial" w:cs="Arial"/>
        </w:rPr>
        <w:t>und</w:t>
      </w:r>
    </w:p>
    <w:p w:rsidR="006E7DE3" w:rsidRDefault="006E7DE3" w:rsidP="006E7DE3">
      <w:pPr>
        <w:pStyle w:val="Flietext"/>
        <w:jc w:val="center"/>
        <w:rPr>
          <w:rFonts w:ascii="Arial" w:hAnsi="Arial" w:cs="Arial"/>
        </w:rPr>
      </w:pPr>
      <w:r>
        <w:rPr>
          <w:rFonts w:ascii="Arial" w:hAnsi="Arial" w:cs="Arial"/>
        </w:rPr>
        <w:t>Kreissportbund Holzminden e.V.</w:t>
      </w:r>
    </w:p>
    <w:p w:rsidR="006E7DE3" w:rsidRDefault="006E7DE3" w:rsidP="006E7DE3">
      <w:pPr>
        <w:pStyle w:val="Flietext"/>
        <w:jc w:val="center"/>
        <w:rPr>
          <w:rFonts w:ascii="Arial" w:hAnsi="Arial" w:cs="Arial"/>
        </w:rPr>
      </w:pPr>
      <w:r>
        <w:rPr>
          <w:rFonts w:ascii="Arial" w:hAnsi="Arial" w:cs="Arial"/>
        </w:rPr>
        <w:t>Liebigstraße 112</w:t>
      </w:r>
    </w:p>
    <w:p w:rsidR="006D00DE" w:rsidRPr="006E7DE3" w:rsidRDefault="006E7DE3" w:rsidP="006E7DE3">
      <w:pPr>
        <w:pStyle w:val="Flietext"/>
        <w:jc w:val="center"/>
        <w:rPr>
          <w:rFonts w:ascii="Arial" w:hAnsi="Arial" w:cs="Arial"/>
        </w:rPr>
      </w:pPr>
      <w:r>
        <w:rPr>
          <w:rFonts w:ascii="Arial" w:hAnsi="Arial" w:cs="Arial"/>
        </w:rPr>
        <w:t xml:space="preserve">37603 Holzminden </w:t>
      </w:r>
      <w:r w:rsidR="00D56744" w:rsidRPr="006E7DE3">
        <w:rPr>
          <w:rFonts w:ascii="Arial" w:hAnsi="Arial" w:cs="Arial"/>
        </w:rPr>
        <w:br/>
      </w:r>
      <w:r w:rsidR="006D00DE" w:rsidRPr="006E7DE3">
        <w:rPr>
          <w:rFonts w:ascii="Arial" w:hAnsi="Arial" w:cs="Arial"/>
        </w:rPr>
        <w:t>– im Folgenden</w:t>
      </w:r>
      <w:r w:rsidRPr="006E7DE3">
        <w:rPr>
          <w:rFonts w:ascii="Arial" w:hAnsi="Arial" w:cs="Arial"/>
        </w:rPr>
        <w:t xml:space="preserve"> KSB</w:t>
      </w:r>
      <w:r w:rsidR="006D00DE" w:rsidRPr="006E7DE3">
        <w:rPr>
          <w:rFonts w:ascii="Arial" w:hAnsi="Arial" w:cs="Arial"/>
        </w:rPr>
        <w:t xml:space="preserve"> </w:t>
      </w:r>
      <w:r w:rsidR="006D00DE" w:rsidRPr="008952B5">
        <w:rPr>
          <w:rFonts w:ascii="Arial" w:hAnsi="Arial" w:cs="Arial"/>
        </w:rPr>
        <w:t>genannt</w:t>
      </w:r>
      <w:r w:rsidR="006D00DE" w:rsidRPr="006E7DE3">
        <w:rPr>
          <w:rFonts w:ascii="Arial" w:hAnsi="Arial" w:cs="Arial"/>
          <w:b/>
        </w:rPr>
        <w:t xml:space="preserve"> –</w:t>
      </w:r>
    </w:p>
    <w:p w:rsidR="006D00DE" w:rsidRPr="006E7DE3" w:rsidRDefault="006D00DE" w:rsidP="006D00DE">
      <w:pPr>
        <w:pStyle w:val="Flietext"/>
        <w:rPr>
          <w:rFonts w:ascii="Arial" w:hAnsi="Arial" w:cs="Arial"/>
          <w:b/>
        </w:rPr>
      </w:pPr>
    </w:p>
    <w:p w:rsidR="009750B9" w:rsidRDefault="009750B9" w:rsidP="009750B9">
      <w:pPr>
        <w:pStyle w:val="Flietext"/>
        <w:rPr>
          <w:rFonts w:ascii="Arial" w:hAnsi="Arial" w:cs="Arial"/>
        </w:rPr>
      </w:pPr>
      <w:r w:rsidRPr="00A12FBC">
        <w:rPr>
          <w:rFonts w:ascii="Arial" w:hAnsi="Arial" w:cs="Arial"/>
        </w:rPr>
        <w:t>wird folgende</w:t>
      </w:r>
      <w:r w:rsidR="006D00DE">
        <w:rPr>
          <w:rFonts w:ascii="Arial" w:hAnsi="Arial" w:cs="Arial"/>
        </w:rPr>
        <w:t xml:space="preserve"> </w:t>
      </w:r>
      <w:r w:rsidRPr="006D00DE">
        <w:rPr>
          <w:rFonts w:ascii="Arial" w:hAnsi="Arial" w:cs="Arial"/>
        </w:rPr>
        <w:t>Vereinbarung</w:t>
      </w:r>
      <w:r w:rsidR="006D00DE" w:rsidRPr="006D00DE">
        <w:rPr>
          <w:rFonts w:ascii="Arial" w:hAnsi="Arial" w:cs="Arial"/>
          <w:b/>
        </w:rPr>
        <w:t xml:space="preserve"> </w:t>
      </w:r>
      <w:r w:rsidRPr="00A12FBC">
        <w:rPr>
          <w:rFonts w:ascii="Arial" w:hAnsi="Arial" w:cs="Arial"/>
        </w:rPr>
        <w:t>geschlossen:</w:t>
      </w:r>
    </w:p>
    <w:p w:rsidR="006D00DE" w:rsidRDefault="006D00DE" w:rsidP="009750B9">
      <w:pPr>
        <w:pStyle w:val="Flietext"/>
        <w:rPr>
          <w:rFonts w:ascii="Arial" w:hAnsi="Arial" w:cs="Arial"/>
        </w:rPr>
      </w:pPr>
    </w:p>
    <w:p w:rsidR="009750B9" w:rsidRPr="006D00DE" w:rsidRDefault="009750B9" w:rsidP="006D00DE">
      <w:pPr>
        <w:pStyle w:val="Flietext"/>
        <w:numPr>
          <w:ilvl w:val="0"/>
          <w:numId w:val="1"/>
        </w:numPr>
        <w:rPr>
          <w:rFonts w:ascii="Arial" w:hAnsi="Arial" w:cs="Arial"/>
          <w:b/>
        </w:rPr>
      </w:pPr>
      <w:r w:rsidRPr="006D00DE">
        <w:rPr>
          <w:rFonts w:ascii="Arial" w:hAnsi="Arial" w:cs="Arial"/>
          <w:b/>
        </w:rPr>
        <w:t>Allgemeiner Schutzauftrag</w:t>
      </w:r>
    </w:p>
    <w:p w:rsidR="009750B9" w:rsidRDefault="009750B9" w:rsidP="00B1759B">
      <w:pPr>
        <w:pStyle w:val="Flietext"/>
        <w:ind w:left="360"/>
        <w:jc w:val="both"/>
        <w:rPr>
          <w:rFonts w:ascii="Arial" w:hAnsi="Arial" w:cs="Arial"/>
        </w:rPr>
      </w:pPr>
      <w:r w:rsidRPr="00A12FBC">
        <w:rPr>
          <w:rFonts w:ascii="Arial" w:hAnsi="Arial" w:cs="Arial"/>
        </w:rPr>
        <w:t>Allgemeine Aufgabe der Kinder- und Jugendhilfe ist es, Kinder und Jugendliche davor zu bewahren, dass sie in ihrer Entwicklung durch den Missbrauch elterlicher Rechte oder eine Vernachlässigung Schaden erleiden. Kinder und Jugendliche sind vor Gefahren für ihr Wohl zu schützen (§ 1 Abs. 3 Nr. 3 SGB VIII).</w:t>
      </w:r>
    </w:p>
    <w:p w:rsidR="00C46765" w:rsidRPr="00A12FBC" w:rsidRDefault="00C46765" w:rsidP="009750B9">
      <w:pPr>
        <w:pStyle w:val="Flietext"/>
        <w:ind w:left="360"/>
        <w:rPr>
          <w:rFonts w:ascii="Arial" w:hAnsi="Arial" w:cs="Arial"/>
        </w:rPr>
      </w:pPr>
    </w:p>
    <w:p w:rsidR="009750B9" w:rsidRPr="00A12FBC" w:rsidRDefault="009750B9" w:rsidP="009750B9">
      <w:pPr>
        <w:pStyle w:val="Flietext"/>
        <w:numPr>
          <w:ilvl w:val="0"/>
          <w:numId w:val="1"/>
        </w:numPr>
        <w:rPr>
          <w:rFonts w:ascii="Arial" w:hAnsi="Arial" w:cs="Arial"/>
          <w:b/>
        </w:rPr>
      </w:pPr>
      <w:r w:rsidRPr="00A12FBC">
        <w:rPr>
          <w:rFonts w:ascii="Arial" w:hAnsi="Arial" w:cs="Arial"/>
          <w:b/>
        </w:rPr>
        <w:t>Qualifizierung, Sensibilisierung und Unterstützung</w:t>
      </w:r>
    </w:p>
    <w:p w:rsidR="009750B9" w:rsidRPr="00A12FBC" w:rsidRDefault="005F6A31" w:rsidP="00B1759B">
      <w:pPr>
        <w:pStyle w:val="Flietext"/>
        <w:ind w:left="360"/>
        <w:jc w:val="both"/>
        <w:rPr>
          <w:rFonts w:ascii="Arial" w:hAnsi="Arial" w:cs="Arial"/>
        </w:rPr>
      </w:pPr>
      <w:r>
        <w:rPr>
          <w:rFonts w:ascii="Arial" w:hAnsi="Arial" w:cs="Arial"/>
        </w:rPr>
        <w:t>Ein w</w:t>
      </w:r>
      <w:r w:rsidR="009750B9" w:rsidRPr="00A12FBC">
        <w:rPr>
          <w:rFonts w:ascii="Arial" w:hAnsi="Arial" w:cs="Arial"/>
        </w:rPr>
        <w:t xml:space="preserve">esentliches Instrument zum Erkennen von Kindeswohlgefährdung oder von Gefahren für mögliche Übergriffe sexualisierter Gewalt ist eine gute Qualifikation und Sensibilisierung aller hauptamtlichen, neben- und ehrenamtlichen </w:t>
      </w:r>
      <w:r>
        <w:rPr>
          <w:rFonts w:ascii="Arial" w:hAnsi="Arial" w:cs="Arial"/>
        </w:rPr>
        <w:t>Personen</w:t>
      </w:r>
      <w:r w:rsidR="009750B9" w:rsidRPr="00A12FBC">
        <w:rPr>
          <w:rFonts w:ascii="Arial" w:hAnsi="Arial" w:cs="Arial"/>
        </w:rPr>
        <w:t xml:space="preserve"> </w:t>
      </w:r>
      <w:r>
        <w:rPr>
          <w:rFonts w:ascii="Arial" w:hAnsi="Arial" w:cs="Arial"/>
        </w:rPr>
        <w:t xml:space="preserve">innerhalb </w:t>
      </w:r>
      <w:r w:rsidR="009750B9" w:rsidRPr="00A12FBC">
        <w:rPr>
          <w:rFonts w:ascii="Arial" w:hAnsi="Arial" w:cs="Arial"/>
        </w:rPr>
        <w:t>der</w:t>
      </w:r>
      <w:r>
        <w:rPr>
          <w:rFonts w:ascii="Arial" w:hAnsi="Arial" w:cs="Arial"/>
        </w:rPr>
        <w:t xml:space="preserve"> Vereine und Verbände</w:t>
      </w:r>
      <w:r w:rsidR="009750B9" w:rsidRPr="00A12FBC">
        <w:rPr>
          <w:rFonts w:ascii="Arial" w:hAnsi="Arial" w:cs="Arial"/>
        </w:rPr>
        <w:t>.</w:t>
      </w:r>
    </w:p>
    <w:p w:rsidR="009750B9" w:rsidRDefault="009750B9" w:rsidP="00B1759B">
      <w:pPr>
        <w:pStyle w:val="Flietext"/>
        <w:ind w:left="360"/>
        <w:jc w:val="both"/>
        <w:rPr>
          <w:rFonts w:ascii="Arial" w:hAnsi="Arial" w:cs="Arial"/>
          <w:color w:val="000000"/>
        </w:rPr>
      </w:pPr>
      <w:r w:rsidRPr="00A12FBC">
        <w:rPr>
          <w:rFonts w:ascii="Arial" w:hAnsi="Arial" w:cs="Arial"/>
        </w:rPr>
        <w:t>Das Jugendamt</w:t>
      </w:r>
      <w:r w:rsidR="006E7DE3">
        <w:rPr>
          <w:rFonts w:ascii="Arial" w:hAnsi="Arial" w:cs="Arial"/>
        </w:rPr>
        <w:t xml:space="preserve"> hat sich bereits</w:t>
      </w:r>
      <w:r w:rsidRPr="00A12FBC">
        <w:rPr>
          <w:rFonts w:ascii="Arial" w:hAnsi="Arial" w:cs="Arial"/>
          <w:color w:val="000000"/>
        </w:rPr>
        <w:t xml:space="preserve"> verpflichtet, Ansprechpartner</w:t>
      </w:r>
      <w:r w:rsidR="007C6A99">
        <w:rPr>
          <w:rFonts w:ascii="Arial" w:hAnsi="Arial" w:cs="Arial"/>
          <w:color w:val="000000"/>
        </w:rPr>
        <w:t>*</w:t>
      </w:r>
      <w:r w:rsidRPr="00A12FBC">
        <w:rPr>
          <w:rFonts w:ascii="Arial" w:hAnsi="Arial" w:cs="Arial"/>
          <w:color w:val="000000"/>
        </w:rPr>
        <w:t xml:space="preserve">innen zu benennen, die der </w:t>
      </w:r>
      <w:r w:rsidR="005F6A31">
        <w:rPr>
          <w:rFonts w:ascii="Arial" w:hAnsi="Arial" w:cs="Arial"/>
          <w:color w:val="000000"/>
        </w:rPr>
        <w:t>Verein/Verband</w:t>
      </w:r>
      <w:r w:rsidRPr="00A12FBC">
        <w:rPr>
          <w:rFonts w:ascii="Arial" w:hAnsi="Arial" w:cs="Arial"/>
          <w:color w:val="000000"/>
        </w:rPr>
        <w:t xml:space="preserve"> bei Rückfragen</w:t>
      </w:r>
      <w:r w:rsidR="005F6A31">
        <w:rPr>
          <w:rFonts w:ascii="Arial" w:hAnsi="Arial" w:cs="Arial"/>
          <w:color w:val="000000"/>
        </w:rPr>
        <w:t xml:space="preserve"> im Bereich Kinderschutz</w:t>
      </w:r>
      <w:r w:rsidRPr="00A12FBC">
        <w:rPr>
          <w:rFonts w:ascii="Arial" w:hAnsi="Arial" w:cs="Arial"/>
          <w:color w:val="000000"/>
        </w:rPr>
        <w:t xml:space="preserve"> kontaktieren kann (</w:t>
      </w:r>
      <w:r w:rsidR="005F6A31">
        <w:rPr>
          <w:rFonts w:ascii="Arial" w:hAnsi="Arial" w:cs="Arial"/>
          <w:color w:val="000000"/>
        </w:rPr>
        <w:t>siehe Anlage zur Kinderschutzvereinbarung</w:t>
      </w:r>
      <w:r w:rsidRPr="00A12FBC">
        <w:rPr>
          <w:rFonts w:ascii="Arial" w:hAnsi="Arial" w:cs="Arial"/>
          <w:color w:val="000000"/>
        </w:rPr>
        <w:t>).</w:t>
      </w:r>
    </w:p>
    <w:p w:rsidR="00543213" w:rsidRPr="00A12FBC" w:rsidRDefault="00543213" w:rsidP="009750B9">
      <w:pPr>
        <w:pStyle w:val="Flietext"/>
        <w:ind w:left="360"/>
        <w:rPr>
          <w:rFonts w:ascii="Arial" w:hAnsi="Arial" w:cs="Arial"/>
          <w:color w:val="000000"/>
        </w:rPr>
      </w:pPr>
    </w:p>
    <w:p w:rsidR="009750B9" w:rsidRPr="00A12FBC" w:rsidRDefault="009750B9" w:rsidP="009750B9">
      <w:pPr>
        <w:pStyle w:val="Flietext"/>
        <w:ind w:left="360"/>
        <w:rPr>
          <w:rFonts w:ascii="Arial" w:hAnsi="Arial" w:cs="Arial"/>
        </w:rPr>
      </w:pPr>
      <w:r w:rsidRPr="00A12FBC">
        <w:rPr>
          <w:rFonts w:ascii="Arial" w:hAnsi="Arial" w:cs="Arial"/>
        </w:rPr>
        <w:t>D</w:t>
      </w:r>
      <w:r w:rsidR="006E7DE3">
        <w:rPr>
          <w:rFonts w:ascii="Arial" w:hAnsi="Arial" w:cs="Arial"/>
        </w:rPr>
        <w:t>as Jugendamt hat sich bereits</w:t>
      </w:r>
      <w:r w:rsidRPr="00A12FBC">
        <w:rPr>
          <w:rFonts w:ascii="Arial" w:hAnsi="Arial" w:cs="Arial"/>
        </w:rPr>
        <w:t xml:space="preserve"> verpflichtet,</w:t>
      </w:r>
    </w:p>
    <w:p w:rsidR="005F6A31" w:rsidRDefault="009750B9" w:rsidP="00B1759B">
      <w:pPr>
        <w:pStyle w:val="Flietext"/>
        <w:numPr>
          <w:ilvl w:val="0"/>
          <w:numId w:val="2"/>
        </w:numPr>
        <w:jc w:val="both"/>
        <w:rPr>
          <w:rFonts w:ascii="Arial" w:hAnsi="Arial" w:cs="Arial"/>
        </w:rPr>
      </w:pPr>
      <w:r w:rsidRPr="00A12FBC">
        <w:rPr>
          <w:rFonts w:ascii="Arial" w:hAnsi="Arial" w:cs="Arial"/>
        </w:rPr>
        <w:t xml:space="preserve">in den durchgeführten Maßnahmen der </w:t>
      </w:r>
      <w:proofErr w:type="spellStart"/>
      <w:r w:rsidRPr="00A12FBC">
        <w:rPr>
          <w:rFonts w:ascii="Arial" w:hAnsi="Arial" w:cs="Arial"/>
        </w:rPr>
        <w:t>Juleica</w:t>
      </w:r>
      <w:proofErr w:type="spellEnd"/>
      <w:r w:rsidRPr="00A12FBC">
        <w:rPr>
          <w:rFonts w:ascii="Arial" w:hAnsi="Arial" w:cs="Arial"/>
        </w:rPr>
        <w:t>-Aus- und Fortbildung den Themenkomplex „sexualisierte Gewalt und Kindeswohlgefährdung“ angemessen aufzugreifen.</w:t>
      </w:r>
    </w:p>
    <w:p w:rsidR="00242029" w:rsidRDefault="00242029" w:rsidP="00B1759B">
      <w:pPr>
        <w:pStyle w:val="Flietext"/>
        <w:ind w:left="720"/>
        <w:jc w:val="both"/>
        <w:rPr>
          <w:rFonts w:ascii="Arial" w:hAnsi="Arial" w:cs="Arial"/>
        </w:rPr>
      </w:pPr>
    </w:p>
    <w:p w:rsidR="00543213" w:rsidRDefault="00543213" w:rsidP="00242029">
      <w:pPr>
        <w:pStyle w:val="Flietext"/>
        <w:ind w:left="720"/>
        <w:rPr>
          <w:rFonts w:ascii="Arial" w:hAnsi="Arial" w:cs="Arial"/>
        </w:rPr>
      </w:pPr>
    </w:p>
    <w:p w:rsidR="00543213" w:rsidRPr="005F6A31" w:rsidRDefault="00543213" w:rsidP="00242029">
      <w:pPr>
        <w:pStyle w:val="Flietext"/>
        <w:ind w:left="720"/>
        <w:rPr>
          <w:rFonts w:ascii="Arial" w:hAnsi="Arial" w:cs="Arial"/>
        </w:rPr>
      </w:pPr>
    </w:p>
    <w:p w:rsidR="006E7DE3" w:rsidRDefault="006E7DE3" w:rsidP="006E7DE3">
      <w:pPr>
        <w:pStyle w:val="Flietext"/>
        <w:ind w:left="360"/>
        <w:rPr>
          <w:rFonts w:ascii="Arial" w:hAnsi="Arial" w:cs="Arial"/>
        </w:rPr>
      </w:pPr>
      <w:bookmarkStart w:id="2" w:name="_Hlk157774158"/>
      <w:r>
        <w:rPr>
          <w:rFonts w:ascii="Arial" w:hAnsi="Arial" w:cs="Arial"/>
        </w:rPr>
        <w:lastRenderedPageBreak/>
        <w:t>Der Kreissportbund verpflichtet sich</w:t>
      </w:r>
      <w:r w:rsidR="008952B5">
        <w:rPr>
          <w:rFonts w:ascii="Arial" w:hAnsi="Arial" w:cs="Arial"/>
        </w:rPr>
        <w:t>,</w:t>
      </w:r>
      <w:r>
        <w:rPr>
          <w:rFonts w:ascii="Arial" w:hAnsi="Arial" w:cs="Arial"/>
        </w:rPr>
        <w:t xml:space="preserve"> </w:t>
      </w:r>
    </w:p>
    <w:p w:rsidR="006E7DE3" w:rsidRDefault="008952B5" w:rsidP="00B1759B">
      <w:pPr>
        <w:pStyle w:val="Flietext"/>
        <w:numPr>
          <w:ilvl w:val="0"/>
          <w:numId w:val="19"/>
        </w:numPr>
        <w:jc w:val="both"/>
        <w:rPr>
          <w:rFonts w:ascii="Arial" w:hAnsi="Arial" w:cs="Arial"/>
        </w:rPr>
      </w:pPr>
      <w:r>
        <w:rPr>
          <w:rFonts w:ascii="Arial" w:hAnsi="Arial" w:cs="Arial"/>
        </w:rPr>
        <w:t>d</w:t>
      </w:r>
      <w:r w:rsidR="006E7DE3">
        <w:rPr>
          <w:rFonts w:ascii="Arial" w:hAnsi="Arial" w:cs="Arial"/>
        </w:rPr>
        <w:t>ie Informationen über d</w:t>
      </w:r>
      <w:r w:rsidR="003568F0">
        <w:rPr>
          <w:rFonts w:ascii="Arial" w:hAnsi="Arial" w:cs="Arial"/>
        </w:rPr>
        <w:t>en</w:t>
      </w:r>
      <w:r w:rsidR="006E7DE3">
        <w:rPr>
          <w:rFonts w:ascii="Arial" w:hAnsi="Arial" w:cs="Arial"/>
        </w:rPr>
        <w:t xml:space="preserve"> </w:t>
      </w:r>
      <w:r w:rsidR="003568F0">
        <w:rPr>
          <w:rFonts w:ascii="Arial" w:hAnsi="Arial" w:cs="Arial"/>
        </w:rPr>
        <w:t>Abschluss von</w:t>
      </w:r>
      <w:r w:rsidR="006E7DE3">
        <w:rPr>
          <w:rFonts w:ascii="Arial" w:hAnsi="Arial" w:cs="Arial"/>
        </w:rPr>
        <w:t xml:space="preserve"> Vereinbarung</w:t>
      </w:r>
      <w:r w:rsidR="003568F0">
        <w:rPr>
          <w:rFonts w:ascii="Arial" w:hAnsi="Arial" w:cs="Arial"/>
        </w:rPr>
        <w:t>en</w:t>
      </w:r>
      <w:r w:rsidR="00C53D12">
        <w:rPr>
          <w:rFonts w:ascii="Arial" w:hAnsi="Arial" w:cs="Arial"/>
        </w:rPr>
        <w:t>,</w:t>
      </w:r>
      <w:r w:rsidR="006E7DE3">
        <w:rPr>
          <w:rFonts w:ascii="Arial" w:hAnsi="Arial" w:cs="Arial"/>
        </w:rPr>
        <w:t xml:space="preserve"> </w:t>
      </w:r>
      <w:r w:rsidR="005F6A31">
        <w:rPr>
          <w:rFonts w:ascii="Arial" w:hAnsi="Arial" w:cs="Arial"/>
        </w:rPr>
        <w:t>zwischen dem jeweiligen Verein</w:t>
      </w:r>
      <w:r w:rsidR="006E7DE3">
        <w:rPr>
          <w:rFonts w:ascii="Arial" w:hAnsi="Arial" w:cs="Arial"/>
        </w:rPr>
        <w:t xml:space="preserve"> und dem KSB</w:t>
      </w:r>
      <w:r w:rsidR="00C53D12">
        <w:rPr>
          <w:rFonts w:ascii="Arial" w:hAnsi="Arial" w:cs="Arial"/>
        </w:rPr>
        <w:t>,</w:t>
      </w:r>
      <w:r w:rsidR="006E7DE3">
        <w:rPr>
          <w:rFonts w:ascii="Arial" w:hAnsi="Arial" w:cs="Arial"/>
        </w:rPr>
        <w:t xml:space="preserve"> an die Kreisjugendpflege Holzminden zu übermitteln, sodass weiterhin Maßnahmen der Jugendarbeit förderfähig sind.</w:t>
      </w:r>
      <w:r w:rsidR="005F6A31">
        <w:rPr>
          <w:rFonts w:ascii="Arial" w:hAnsi="Arial" w:cs="Arial"/>
        </w:rPr>
        <w:t xml:space="preserve"> Indes werden nur Personen zu einer Vorlage verpflichtet, die </w:t>
      </w:r>
      <w:r w:rsidR="00C53D12">
        <w:rPr>
          <w:rFonts w:ascii="Arial" w:hAnsi="Arial" w:cs="Arial"/>
        </w:rPr>
        <w:t xml:space="preserve">Jugendarbeit betreiben </w:t>
      </w:r>
      <w:r w:rsidR="005F6A31">
        <w:rPr>
          <w:rFonts w:ascii="Arial" w:hAnsi="Arial" w:cs="Arial"/>
        </w:rPr>
        <w:t>(siehe Anlage zur Kinderschutzvereinbarung)</w:t>
      </w:r>
      <w:r w:rsidR="00C53D12">
        <w:rPr>
          <w:rFonts w:ascii="Arial" w:hAnsi="Arial" w:cs="Arial"/>
        </w:rPr>
        <w:t xml:space="preserve">. Der reine Sportbetrieb ist hiervon ausgeschlossen. </w:t>
      </w:r>
    </w:p>
    <w:p w:rsidR="00543213" w:rsidRPr="00543213" w:rsidRDefault="00543213" w:rsidP="00B1759B">
      <w:pPr>
        <w:pStyle w:val="Flietext"/>
        <w:numPr>
          <w:ilvl w:val="0"/>
          <w:numId w:val="19"/>
        </w:numPr>
        <w:jc w:val="both"/>
        <w:rPr>
          <w:rFonts w:ascii="Arial" w:hAnsi="Arial" w:cs="Arial"/>
        </w:rPr>
      </w:pPr>
      <w:r w:rsidRPr="00A12FBC">
        <w:rPr>
          <w:rFonts w:ascii="Arial" w:hAnsi="Arial" w:cs="Arial"/>
        </w:rPr>
        <w:t>in den</w:t>
      </w:r>
      <w:r>
        <w:rPr>
          <w:rFonts w:ascii="Arial" w:hAnsi="Arial" w:cs="Arial"/>
        </w:rPr>
        <w:t xml:space="preserve"> eigens</w:t>
      </w:r>
      <w:r w:rsidRPr="00A12FBC">
        <w:rPr>
          <w:rFonts w:ascii="Arial" w:hAnsi="Arial" w:cs="Arial"/>
        </w:rPr>
        <w:t xml:space="preserve"> durchgeführten Maßnahmen der </w:t>
      </w:r>
      <w:proofErr w:type="spellStart"/>
      <w:r w:rsidRPr="00A12FBC">
        <w:rPr>
          <w:rFonts w:ascii="Arial" w:hAnsi="Arial" w:cs="Arial"/>
        </w:rPr>
        <w:t>Juleica</w:t>
      </w:r>
      <w:proofErr w:type="spellEnd"/>
      <w:r w:rsidRPr="00A12FBC">
        <w:rPr>
          <w:rFonts w:ascii="Arial" w:hAnsi="Arial" w:cs="Arial"/>
        </w:rPr>
        <w:t>-Aus- und Fortbildung den Themenkomplex „sexualisierte Gewalt und Kindeswohlgefährdung“ angemessen aufzugreifen.</w:t>
      </w:r>
    </w:p>
    <w:bookmarkEnd w:id="2"/>
    <w:p w:rsidR="006E7DE3" w:rsidRDefault="008952B5" w:rsidP="00B1759B">
      <w:pPr>
        <w:pStyle w:val="Flietext"/>
        <w:numPr>
          <w:ilvl w:val="0"/>
          <w:numId w:val="19"/>
        </w:numPr>
        <w:jc w:val="both"/>
        <w:rPr>
          <w:rFonts w:ascii="Arial" w:hAnsi="Arial" w:cs="Arial"/>
        </w:rPr>
      </w:pPr>
      <w:r>
        <w:rPr>
          <w:rFonts w:ascii="Arial" w:hAnsi="Arial" w:cs="Arial"/>
        </w:rPr>
        <w:t>d</w:t>
      </w:r>
      <w:r w:rsidR="005F6A31">
        <w:rPr>
          <w:rFonts w:ascii="Arial" w:hAnsi="Arial" w:cs="Arial"/>
        </w:rPr>
        <w:t>ie Sportvereine über Fortbildungsmöglichkeiten des Jugendamtes zum Thema „Kinderschutz“ zu informieren.</w:t>
      </w:r>
    </w:p>
    <w:p w:rsidR="00242029" w:rsidRPr="00242029" w:rsidRDefault="00242029" w:rsidP="00B1759B">
      <w:pPr>
        <w:pStyle w:val="Flietext"/>
        <w:numPr>
          <w:ilvl w:val="0"/>
          <w:numId w:val="19"/>
        </w:numPr>
        <w:jc w:val="both"/>
        <w:rPr>
          <w:rFonts w:ascii="Arial" w:hAnsi="Arial" w:cs="Arial"/>
        </w:rPr>
      </w:pPr>
      <w:r w:rsidRPr="00A12FBC">
        <w:rPr>
          <w:rFonts w:ascii="Arial" w:hAnsi="Arial" w:cs="Arial"/>
        </w:rPr>
        <w:t>sich - sofern vorhanden - über die Notfallregelungen und Qualitätsstandards der übergeordneten Strukturen des Trägers (z. B. Landesverband) zu informieren, diese zu beachten und die für den Träger tätigen Personen darüber ebenso zu informieren wie über die Kontaktmöglichkeiten zu den vom Jugendam</w:t>
      </w:r>
      <w:r>
        <w:rPr>
          <w:rFonts w:ascii="Arial" w:hAnsi="Arial" w:cs="Arial"/>
        </w:rPr>
        <w:t>t benannten Ansprechpartner*innen</w:t>
      </w:r>
      <w:r w:rsidRPr="00A12FBC">
        <w:rPr>
          <w:rFonts w:ascii="Arial" w:hAnsi="Arial" w:cs="Arial"/>
        </w:rPr>
        <w:t>.</w:t>
      </w:r>
    </w:p>
    <w:p w:rsidR="00C46765" w:rsidRPr="00A12FBC" w:rsidRDefault="00C46765" w:rsidP="00B1759B">
      <w:pPr>
        <w:pStyle w:val="Flietext"/>
        <w:jc w:val="both"/>
        <w:rPr>
          <w:rFonts w:ascii="Arial" w:hAnsi="Arial" w:cs="Arial"/>
        </w:rPr>
      </w:pPr>
    </w:p>
    <w:p w:rsidR="009750B9" w:rsidRPr="00A12FBC" w:rsidRDefault="009750B9" w:rsidP="009750B9">
      <w:pPr>
        <w:pStyle w:val="Flietext"/>
        <w:numPr>
          <w:ilvl w:val="0"/>
          <w:numId w:val="1"/>
        </w:numPr>
        <w:rPr>
          <w:rFonts w:ascii="Arial" w:hAnsi="Arial" w:cs="Arial"/>
          <w:b/>
        </w:rPr>
      </w:pPr>
      <w:r w:rsidRPr="00A12FBC">
        <w:rPr>
          <w:rFonts w:ascii="Arial" w:hAnsi="Arial" w:cs="Arial"/>
          <w:b/>
        </w:rPr>
        <w:t>Erweitertes polizeiliches Führungszeugnis nach § 72a SGB VIII</w:t>
      </w:r>
    </w:p>
    <w:p w:rsidR="009750B9" w:rsidRPr="00A12FBC" w:rsidRDefault="009750B9" w:rsidP="00B1759B">
      <w:pPr>
        <w:pStyle w:val="Flietext"/>
        <w:numPr>
          <w:ilvl w:val="0"/>
          <w:numId w:val="3"/>
        </w:numPr>
        <w:tabs>
          <w:tab w:val="clear" w:pos="360"/>
          <w:tab w:val="num" w:pos="720"/>
        </w:tabs>
        <w:ind w:left="720"/>
        <w:jc w:val="both"/>
        <w:rPr>
          <w:rFonts w:ascii="Arial" w:hAnsi="Arial" w:cs="Arial"/>
        </w:rPr>
      </w:pPr>
      <w:r w:rsidRPr="00A12FBC">
        <w:rPr>
          <w:rFonts w:ascii="Arial" w:hAnsi="Arial" w:cs="Arial"/>
        </w:rPr>
        <w:t xml:space="preserve">Der </w:t>
      </w:r>
      <w:r w:rsidR="006E7DE3">
        <w:rPr>
          <w:rFonts w:ascii="Arial" w:hAnsi="Arial" w:cs="Arial"/>
        </w:rPr>
        <w:t>Verein</w:t>
      </w:r>
      <w:r w:rsidRPr="00A12FBC">
        <w:rPr>
          <w:rFonts w:ascii="Arial" w:hAnsi="Arial" w:cs="Arial"/>
        </w:rPr>
        <w:t xml:space="preserve"> stellt sicher, dass er keine Personen in Wahrnehmung von Aufgaben der Kinder- und Jugendhilfe beschäftigt, die rechtskräftig wegen einer in § 72a Abs. 1 SGB VIII in der jeweils aktuellen Fassung genannten Straftat verurteilt worden sind.</w:t>
      </w:r>
    </w:p>
    <w:p w:rsidR="009750B9" w:rsidRPr="00A12FBC" w:rsidRDefault="009750B9" w:rsidP="00B1759B">
      <w:pPr>
        <w:pStyle w:val="Flietext"/>
        <w:numPr>
          <w:ilvl w:val="0"/>
          <w:numId w:val="3"/>
        </w:numPr>
        <w:tabs>
          <w:tab w:val="clear" w:pos="360"/>
          <w:tab w:val="num" w:pos="720"/>
        </w:tabs>
        <w:ind w:left="720"/>
        <w:jc w:val="both"/>
        <w:rPr>
          <w:rFonts w:ascii="Arial" w:hAnsi="Arial" w:cs="Arial"/>
        </w:rPr>
      </w:pPr>
      <w:r w:rsidRPr="00A12FBC">
        <w:rPr>
          <w:rFonts w:ascii="Arial" w:hAnsi="Arial" w:cs="Arial"/>
        </w:rPr>
        <w:t>Der</w:t>
      </w:r>
      <w:r w:rsidR="006E7DE3">
        <w:rPr>
          <w:rFonts w:ascii="Arial" w:hAnsi="Arial" w:cs="Arial"/>
        </w:rPr>
        <w:t xml:space="preserve"> Verein</w:t>
      </w:r>
      <w:r w:rsidRPr="00A12FBC">
        <w:rPr>
          <w:rFonts w:ascii="Arial" w:hAnsi="Arial" w:cs="Arial"/>
        </w:rPr>
        <w:t xml:space="preserve"> verpflichtet sich, sich bei Neueinstellungen ein Führungszeugnis nach § 30 Abs. 5 und § 30a Abs. 1 BZRG und ggf. nach §30b BZRG vorlegen zu lassen. Von seinen Beschäftigten verlangt der Träger in regelmäßigen Abständen von längstens 5 Jahren erneut die Vorlage eines Führungszeugnisses. Unabhängig von der Frist in Satz 2 soll der Träger bei konkreten Anhaltspunkten für das Vorliegen einer Verurteilung im Sinne des Abs. 1 die Vorlage eines aktuellen Führungszeugnisses nach § 30 a BZRG fordern.</w:t>
      </w:r>
    </w:p>
    <w:p w:rsidR="009750B9" w:rsidRPr="00A12FBC" w:rsidRDefault="000D57A3" w:rsidP="00B1759B">
      <w:pPr>
        <w:pStyle w:val="Flietext"/>
        <w:numPr>
          <w:ilvl w:val="0"/>
          <w:numId w:val="3"/>
        </w:numPr>
        <w:tabs>
          <w:tab w:val="clear" w:pos="360"/>
          <w:tab w:val="num" w:pos="720"/>
        </w:tabs>
        <w:ind w:left="720"/>
        <w:jc w:val="both"/>
        <w:rPr>
          <w:rFonts w:ascii="Arial" w:hAnsi="Arial" w:cs="Arial"/>
        </w:rPr>
      </w:pPr>
      <w:r>
        <w:rPr>
          <w:rFonts w:ascii="Arial" w:hAnsi="Arial" w:cs="Arial"/>
        </w:rPr>
        <w:t>d</w:t>
      </w:r>
      <w:r w:rsidR="009750B9" w:rsidRPr="00A12FBC">
        <w:rPr>
          <w:rFonts w:ascii="Arial" w:hAnsi="Arial" w:cs="Arial"/>
        </w:rPr>
        <w:t xml:space="preserve">er </w:t>
      </w:r>
      <w:r w:rsidR="006E7DE3">
        <w:rPr>
          <w:rFonts w:ascii="Arial" w:hAnsi="Arial" w:cs="Arial"/>
        </w:rPr>
        <w:t>Verein</w:t>
      </w:r>
      <w:r w:rsidR="009750B9" w:rsidRPr="00A12FBC">
        <w:rPr>
          <w:rFonts w:ascii="Arial" w:hAnsi="Arial" w:cs="Arial"/>
        </w:rPr>
        <w:t xml:space="preserve"> stellt sicher, dass unter seiner Verantwortung keine neben- oder ehrenamtlich tätige Person, die wegen einer Straftat nach Abs. 1 rechtskräftig verurteilt worden ist, in Wahrnehmung von Aufgaben der Kinder- und Jugendhilfe Kinder und/oder Jugendliche beaufsichtigt, betreut, erzieht oder ausbildet oder einen vergleichbaren Kontakt hat. Hierzu lässt er sich von den Personen</w:t>
      </w:r>
      <w:r w:rsidR="009750B9">
        <w:rPr>
          <w:rFonts w:ascii="Arial" w:hAnsi="Arial" w:cs="Arial"/>
        </w:rPr>
        <w:t>, die das vierzehnte Lebensjahr vollendet haben,</w:t>
      </w:r>
      <w:r w:rsidR="009750B9" w:rsidRPr="00A12FBC">
        <w:rPr>
          <w:rFonts w:ascii="Arial" w:hAnsi="Arial" w:cs="Arial"/>
        </w:rPr>
        <w:t xml:space="preserve"> nach Satz 1 vor Aufnahme der Tätigkeit ein Führungszeugnis nach § 30 Abs. 5 und § 30a Abs. 1 BZRG vorlegen, wenn die dadurch entstehenden Kontakte nach Art, Intensität und Dauer die Einsichtnahme in ein Führungsze</w:t>
      </w:r>
      <w:r w:rsidR="009750B9" w:rsidRPr="00473823">
        <w:rPr>
          <w:rFonts w:ascii="Arial" w:hAnsi="Arial" w:cs="Arial"/>
        </w:rPr>
        <w:t>u</w:t>
      </w:r>
      <w:r w:rsidR="009750B9" w:rsidRPr="00A12FBC">
        <w:rPr>
          <w:rFonts w:ascii="Arial" w:hAnsi="Arial" w:cs="Arial"/>
        </w:rPr>
        <w:t>gnis erfordern</w:t>
      </w:r>
      <w:r w:rsidR="00B1759B">
        <w:rPr>
          <w:rFonts w:ascii="Arial" w:hAnsi="Arial" w:cs="Arial"/>
        </w:rPr>
        <w:t xml:space="preserve">. </w:t>
      </w:r>
      <w:r w:rsidR="009750B9" w:rsidRPr="00A12FBC">
        <w:rPr>
          <w:rFonts w:ascii="Arial" w:hAnsi="Arial" w:cs="Arial"/>
        </w:rPr>
        <w:t>Hierbei sollen die Besonderheiten der ehrenamtlichen Strukturen des Trägers berücksichtigt werden.</w:t>
      </w:r>
      <w:r w:rsidR="004A3697">
        <w:rPr>
          <w:rFonts w:ascii="Arial" w:hAnsi="Arial" w:cs="Arial"/>
        </w:rPr>
        <w:t xml:space="preserve"> </w:t>
      </w:r>
      <w:r w:rsidR="009750B9" w:rsidRPr="00A12FBC">
        <w:rPr>
          <w:rFonts w:ascii="Arial" w:hAnsi="Arial" w:cs="Arial"/>
        </w:rPr>
        <w:t>Absatz 2 Sätze 2 und 3 gilt entsprechend.</w:t>
      </w:r>
    </w:p>
    <w:p w:rsidR="009750B9" w:rsidRPr="00A12FBC" w:rsidRDefault="009750B9" w:rsidP="009750B9">
      <w:pPr>
        <w:pStyle w:val="Flietext"/>
        <w:numPr>
          <w:ilvl w:val="0"/>
          <w:numId w:val="3"/>
        </w:numPr>
        <w:tabs>
          <w:tab w:val="clear" w:pos="360"/>
          <w:tab w:val="num" w:pos="720"/>
        </w:tabs>
        <w:ind w:left="720"/>
        <w:rPr>
          <w:rFonts w:ascii="Arial" w:hAnsi="Arial" w:cs="Arial"/>
        </w:rPr>
      </w:pPr>
      <w:r w:rsidRPr="00A12FBC">
        <w:rPr>
          <w:rFonts w:ascii="Arial" w:hAnsi="Arial" w:cs="Arial"/>
        </w:rPr>
        <w:t>§ 72 a Abs. 5 SGB VIII ist zu beachten (</w:t>
      </w:r>
      <w:r w:rsidR="00D90C5B">
        <w:rPr>
          <w:rFonts w:ascii="Arial" w:hAnsi="Arial" w:cs="Arial"/>
        </w:rPr>
        <w:t>s</w:t>
      </w:r>
      <w:r w:rsidRPr="00A12FBC">
        <w:rPr>
          <w:rFonts w:ascii="Arial" w:hAnsi="Arial" w:cs="Arial"/>
        </w:rPr>
        <w:t>iehe Anlage</w:t>
      </w:r>
      <w:r w:rsidR="006E7DE3">
        <w:rPr>
          <w:rFonts w:ascii="Arial" w:hAnsi="Arial" w:cs="Arial"/>
        </w:rPr>
        <w:t>n zur</w:t>
      </w:r>
      <w:r w:rsidR="004A3697">
        <w:rPr>
          <w:rFonts w:ascii="Arial" w:hAnsi="Arial" w:cs="Arial"/>
        </w:rPr>
        <w:t xml:space="preserve"> </w:t>
      </w:r>
      <w:bookmarkStart w:id="3" w:name="_GoBack"/>
      <w:bookmarkEnd w:id="3"/>
      <w:r w:rsidR="006E7DE3">
        <w:rPr>
          <w:rFonts w:ascii="Arial" w:hAnsi="Arial" w:cs="Arial"/>
        </w:rPr>
        <w:t>Kinderschutzvereinbarung)</w:t>
      </w:r>
      <w:r w:rsidR="00692B95">
        <w:rPr>
          <w:rFonts w:ascii="Arial" w:hAnsi="Arial" w:cs="Arial"/>
        </w:rPr>
        <w:t>.</w:t>
      </w:r>
    </w:p>
    <w:p w:rsidR="00C46765" w:rsidRDefault="00C46765" w:rsidP="009750B9">
      <w:pPr>
        <w:rPr>
          <w:rFonts w:ascii="Arial" w:hAnsi="Arial" w:cs="Arial"/>
          <w:lang w:eastAsia="ja-JP"/>
        </w:rPr>
      </w:pPr>
    </w:p>
    <w:p w:rsidR="003568F0" w:rsidRDefault="003568F0" w:rsidP="009750B9">
      <w:pPr>
        <w:rPr>
          <w:rFonts w:ascii="Arial" w:hAnsi="Arial" w:cs="Arial"/>
          <w:lang w:eastAsia="ja-JP"/>
        </w:rPr>
      </w:pPr>
    </w:p>
    <w:p w:rsidR="009750B9" w:rsidRPr="00A12FBC" w:rsidRDefault="009750B9" w:rsidP="009750B9">
      <w:pPr>
        <w:rPr>
          <w:rFonts w:ascii="Arial" w:hAnsi="Arial" w:cs="Arial"/>
          <w:lang w:eastAsia="ja-JP"/>
        </w:rPr>
      </w:pPr>
      <w:r>
        <w:rPr>
          <w:rFonts w:ascii="Arial" w:hAnsi="Arial" w:cs="Arial"/>
          <w:lang w:eastAsia="ja-JP"/>
        </w:rPr>
        <w:t>__________________________</w:t>
      </w:r>
      <w:r w:rsidRPr="00A12FBC">
        <w:rPr>
          <w:rFonts w:ascii="Arial" w:hAnsi="Arial" w:cs="Arial"/>
          <w:lang w:eastAsia="ja-JP"/>
        </w:rPr>
        <w:tab/>
      </w:r>
      <w:r>
        <w:rPr>
          <w:rFonts w:ascii="Arial" w:hAnsi="Arial" w:cs="Arial"/>
          <w:lang w:eastAsia="ja-JP"/>
        </w:rPr>
        <w:tab/>
        <w:t>____________________________________</w:t>
      </w:r>
      <w:r w:rsidR="006D00DE">
        <w:rPr>
          <w:rFonts w:ascii="Arial" w:hAnsi="Arial" w:cs="Arial"/>
          <w:lang w:eastAsia="ja-JP"/>
        </w:rPr>
        <w:br/>
        <w:t>Ort, Datum</w:t>
      </w:r>
      <w:r w:rsidR="006D00DE">
        <w:rPr>
          <w:rFonts w:ascii="Arial" w:hAnsi="Arial" w:cs="Arial"/>
          <w:lang w:eastAsia="ja-JP"/>
        </w:rPr>
        <w:tab/>
      </w:r>
      <w:r w:rsidR="006D00DE">
        <w:rPr>
          <w:rFonts w:ascii="Arial" w:hAnsi="Arial" w:cs="Arial"/>
          <w:lang w:eastAsia="ja-JP"/>
        </w:rPr>
        <w:tab/>
      </w:r>
      <w:r w:rsidR="006D00DE">
        <w:rPr>
          <w:rFonts w:ascii="Arial" w:hAnsi="Arial" w:cs="Arial"/>
          <w:lang w:eastAsia="ja-JP"/>
        </w:rPr>
        <w:tab/>
      </w:r>
      <w:r w:rsidR="006D00DE">
        <w:rPr>
          <w:rFonts w:ascii="Arial" w:hAnsi="Arial" w:cs="Arial"/>
          <w:lang w:eastAsia="ja-JP"/>
        </w:rPr>
        <w:tab/>
      </w:r>
      <w:r w:rsidR="006D00DE">
        <w:rPr>
          <w:rFonts w:ascii="Arial" w:hAnsi="Arial" w:cs="Arial"/>
          <w:lang w:eastAsia="ja-JP"/>
        </w:rPr>
        <w:tab/>
        <w:t xml:space="preserve">Unterschrift </w:t>
      </w:r>
      <w:r w:rsidR="00543213">
        <w:rPr>
          <w:rFonts w:ascii="Arial" w:hAnsi="Arial" w:cs="Arial"/>
          <w:lang w:eastAsia="ja-JP"/>
        </w:rPr>
        <w:t>Verein</w:t>
      </w:r>
    </w:p>
    <w:p w:rsidR="00C46765" w:rsidRPr="00A12FBC" w:rsidRDefault="00C46765" w:rsidP="009750B9">
      <w:pPr>
        <w:rPr>
          <w:rFonts w:ascii="Arial" w:hAnsi="Arial" w:cs="Arial"/>
          <w:lang w:eastAsia="ja-JP"/>
        </w:rPr>
      </w:pPr>
    </w:p>
    <w:p w:rsidR="00C46765" w:rsidRPr="003568F0" w:rsidRDefault="009750B9" w:rsidP="009750B9">
      <w:pPr>
        <w:rPr>
          <w:rFonts w:ascii="Arial" w:hAnsi="Arial" w:cs="Arial"/>
          <w:lang w:eastAsia="ja-JP"/>
        </w:rPr>
      </w:pPr>
      <w:r>
        <w:rPr>
          <w:rFonts w:ascii="Arial" w:hAnsi="Arial" w:cs="Arial"/>
          <w:lang w:eastAsia="ja-JP"/>
        </w:rPr>
        <w:t>__________________________</w:t>
      </w:r>
      <w:r w:rsidRPr="00A12FBC">
        <w:rPr>
          <w:rFonts w:ascii="Arial" w:hAnsi="Arial" w:cs="Arial"/>
          <w:lang w:eastAsia="ja-JP"/>
        </w:rPr>
        <w:tab/>
      </w:r>
      <w:r>
        <w:rPr>
          <w:rFonts w:ascii="Arial" w:hAnsi="Arial" w:cs="Arial"/>
          <w:lang w:eastAsia="ja-JP"/>
        </w:rPr>
        <w:tab/>
        <w:t>____________________________________</w:t>
      </w:r>
      <w:r w:rsidR="006D00DE">
        <w:rPr>
          <w:rFonts w:ascii="Arial" w:hAnsi="Arial" w:cs="Arial"/>
          <w:lang w:eastAsia="ja-JP"/>
        </w:rPr>
        <w:br/>
      </w:r>
      <w:r w:rsidRPr="00A12FBC">
        <w:rPr>
          <w:rFonts w:ascii="Arial" w:hAnsi="Arial" w:cs="Arial"/>
          <w:lang w:eastAsia="ja-JP"/>
        </w:rPr>
        <w:t>Ort, Datum</w:t>
      </w:r>
      <w:r w:rsidRPr="00A12FBC">
        <w:rPr>
          <w:rFonts w:ascii="Arial" w:hAnsi="Arial" w:cs="Arial"/>
          <w:lang w:eastAsia="ja-JP"/>
        </w:rPr>
        <w:tab/>
      </w:r>
      <w:r w:rsidRPr="00A12FBC">
        <w:rPr>
          <w:rFonts w:ascii="Arial" w:hAnsi="Arial" w:cs="Arial"/>
          <w:lang w:eastAsia="ja-JP"/>
        </w:rPr>
        <w:tab/>
      </w:r>
      <w:r w:rsidRPr="00A12FBC">
        <w:rPr>
          <w:rFonts w:ascii="Arial" w:hAnsi="Arial" w:cs="Arial"/>
          <w:lang w:eastAsia="ja-JP"/>
        </w:rPr>
        <w:tab/>
      </w:r>
      <w:r w:rsidRPr="00A12FBC">
        <w:rPr>
          <w:rFonts w:ascii="Arial" w:hAnsi="Arial" w:cs="Arial"/>
          <w:lang w:eastAsia="ja-JP"/>
        </w:rPr>
        <w:tab/>
      </w:r>
      <w:r w:rsidRPr="00A12FBC">
        <w:rPr>
          <w:rFonts w:ascii="Arial" w:hAnsi="Arial" w:cs="Arial"/>
          <w:lang w:eastAsia="ja-JP"/>
        </w:rPr>
        <w:tab/>
        <w:t xml:space="preserve">Unterschrift </w:t>
      </w:r>
      <w:r w:rsidR="003568F0">
        <w:rPr>
          <w:rFonts w:ascii="Arial" w:hAnsi="Arial" w:cs="Arial"/>
          <w:lang w:eastAsia="ja-JP"/>
        </w:rPr>
        <w:t>Kreissportbund Holzminden</w:t>
      </w:r>
    </w:p>
    <w:sectPr w:rsidR="00C46765" w:rsidRPr="003568F0" w:rsidSect="00B04331">
      <w:pgSz w:w="11900" w:h="16840"/>
      <w:pgMar w:top="851"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027" w:rsidRDefault="00762027" w:rsidP="00743742">
      <w:pPr>
        <w:spacing w:after="0" w:line="240" w:lineRule="auto"/>
      </w:pPr>
      <w:r>
        <w:separator/>
      </w:r>
    </w:p>
  </w:endnote>
  <w:endnote w:type="continuationSeparator" w:id="0">
    <w:p w:rsidR="00762027" w:rsidRDefault="00762027" w:rsidP="0074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027" w:rsidRDefault="00762027" w:rsidP="00743742">
      <w:pPr>
        <w:spacing w:after="0" w:line="240" w:lineRule="auto"/>
      </w:pPr>
      <w:r>
        <w:separator/>
      </w:r>
    </w:p>
  </w:footnote>
  <w:footnote w:type="continuationSeparator" w:id="0">
    <w:p w:rsidR="00762027" w:rsidRDefault="00762027" w:rsidP="00743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7F2"/>
      </v:shape>
    </w:pict>
  </w:numPicBullet>
  <w:abstractNum w:abstractNumId="0" w15:restartNumberingAfterBreak="0">
    <w:nsid w:val="01A7054E"/>
    <w:multiLevelType w:val="hybridMultilevel"/>
    <w:tmpl w:val="41500176"/>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26FEB"/>
    <w:multiLevelType w:val="hybridMultilevel"/>
    <w:tmpl w:val="58E83E98"/>
    <w:lvl w:ilvl="0" w:tplc="04070017">
      <w:start w:val="1"/>
      <w:numFmt w:val="low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AB400A"/>
    <w:multiLevelType w:val="hybridMultilevel"/>
    <w:tmpl w:val="D73E261E"/>
    <w:lvl w:ilvl="0" w:tplc="61C63F6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D368F9"/>
    <w:multiLevelType w:val="hybridMultilevel"/>
    <w:tmpl w:val="BE788150"/>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10C3D"/>
    <w:multiLevelType w:val="hybridMultilevel"/>
    <w:tmpl w:val="CFF8EAA6"/>
    <w:lvl w:ilvl="0" w:tplc="04070015">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5" w15:restartNumberingAfterBreak="0">
    <w:nsid w:val="1C6C1818"/>
    <w:multiLevelType w:val="hybridMultilevel"/>
    <w:tmpl w:val="2F1CC6CE"/>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6" w15:restartNumberingAfterBreak="0">
    <w:nsid w:val="2CAD2B0B"/>
    <w:multiLevelType w:val="hybridMultilevel"/>
    <w:tmpl w:val="069E3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5218FB"/>
    <w:multiLevelType w:val="hybridMultilevel"/>
    <w:tmpl w:val="F8A47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4E59D2"/>
    <w:multiLevelType w:val="hybridMultilevel"/>
    <w:tmpl w:val="12AC9AAC"/>
    <w:lvl w:ilvl="0" w:tplc="AB3A65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C00757"/>
    <w:multiLevelType w:val="hybridMultilevel"/>
    <w:tmpl w:val="8B7C7DF4"/>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100B0F"/>
    <w:multiLevelType w:val="hybridMultilevel"/>
    <w:tmpl w:val="0128DC8C"/>
    <w:lvl w:ilvl="0" w:tplc="B1E632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6066C"/>
    <w:multiLevelType w:val="hybridMultilevel"/>
    <w:tmpl w:val="3E8E4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C80261"/>
    <w:multiLevelType w:val="hybridMultilevel"/>
    <w:tmpl w:val="A0CADE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8B06C5FC">
      <w:numFmt w:val="bullet"/>
      <w:lvlText w:val="–"/>
      <w:lvlJc w:val="left"/>
      <w:pPr>
        <w:ind w:left="2220" w:hanging="420"/>
      </w:pPr>
      <w:rPr>
        <w:rFonts w:ascii="Arial" w:eastAsia="Calibri"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5FB6"/>
    <w:multiLevelType w:val="hybridMultilevel"/>
    <w:tmpl w:val="4822A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1667E19"/>
    <w:multiLevelType w:val="hybridMultilevel"/>
    <w:tmpl w:val="C8585D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0E7DCB"/>
    <w:multiLevelType w:val="hybridMultilevel"/>
    <w:tmpl w:val="6AD86AD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6" w15:restartNumberingAfterBreak="0">
    <w:nsid w:val="714D7613"/>
    <w:multiLevelType w:val="hybridMultilevel"/>
    <w:tmpl w:val="FFE0025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1E7ADF"/>
    <w:multiLevelType w:val="hybridMultilevel"/>
    <w:tmpl w:val="2D42AFD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92C5EBA"/>
    <w:multiLevelType w:val="hybridMultilevel"/>
    <w:tmpl w:val="ADC02C14"/>
    <w:lvl w:ilvl="0" w:tplc="04070017">
      <w:start w:val="1"/>
      <w:numFmt w:val="lowerLetter"/>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5"/>
  </w:num>
  <w:num w:numId="2">
    <w:abstractNumId w:val="18"/>
  </w:num>
  <w:num w:numId="3">
    <w:abstractNumId w:val="4"/>
  </w:num>
  <w:num w:numId="4">
    <w:abstractNumId w:val="13"/>
  </w:num>
  <w:num w:numId="5">
    <w:abstractNumId w:val="7"/>
  </w:num>
  <w:num w:numId="6">
    <w:abstractNumId w:val="6"/>
  </w:num>
  <w:num w:numId="7">
    <w:abstractNumId w:val="12"/>
  </w:num>
  <w:num w:numId="8">
    <w:abstractNumId w:val="11"/>
  </w:num>
  <w:num w:numId="9">
    <w:abstractNumId w:val="14"/>
  </w:num>
  <w:num w:numId="10">
    <w:abstractNumId w:val="10"/>
  </w:num>
  <w:num w:numId="11">
    <w:abstractNumId w:val="15"/>
  </w:num>
  <w:num w:numId="12">
    <w:abstractNumId w:val="17"/>
  </w:num>
  <w:num w:numId="13">
    <w:abstractNumId w:val="9"/>
  </w:num>
  <w:num w:numId="14">
    <w:abstractNumId w:val="16"/>
  </w:num>
  <w:num w:numId="15">
    <w:abstractNumId w:val="0"/>
  </w:num>
  <w:num w:numId="16">
    <w:abstractNumId w:val="3"/>
  </w:num>
  <w:num w:numId="17">
    <w:abstractNumId w:val="2"/>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A6"/>
    <w:rsid w:val="00004676"/>
    <w:rsid w:val="000A5A0D"/>
    <w:rsid w:val="000B60DB"/>
    <w:rsid w:val="000C1164"/>
    <w:rsid w:val="000D4664"/>
    <w:rsid w:val="000D57A3"/>
    <w:rsid w:val="000F0457"/>
    <w:rsid w:val="00127244"/>
    <w:rsid w:val="00166FA7"/>
    <w:rsid w:val="001B43F4"/>
    <w:rsid w:val="001C22A3"/>
    <w:rsid w:val="001E7232"/>
    <w:rsid w:val="001F3FF1"/>
    <w:rsid w:val="00201BF1"/>
    <w:rsid w:val="00242029"/>
    <w:rsid w:val="002E67A0"/>
    <w:rsid w:val="00346C71"/>
    <w:rsid w:val="003568F0"/>
    <w:rsid w:val="00371FD9"/>
    <w:rsid w:val="0039676F"/>
    <w:rsid w:val="0040159B"/>
    <w:rsid w:val="00436FBD"/>
    <w:rsid w:val="00447DE4"/>
    <w:rsid w:val="00453DCC"/>
    <w:rsid w:val="004704FF"/>
    <w:rsid w:val="004A3697"/>
    <w:rsid w:val="004A5424"/>
    <w:rsid w:val="004C1335"/>
    <w:rsid w:val="004F057D"/>
    <w:rsid w:val="00543213"/>
    <w:rsid w:val="0056125F"/>
    <w:rsid w:val="00592E91"/>
    <w:rsid w:val="0059311D"/>
    <w:rsid w:val="005D4FB0"/>
    <w:rsid w:val="005E7D78"/>
    <w:rsid w:val="005F6A31"/>
    <w:rsid w:val="0060221A"/>
    <w:rsid w:val="006817FC"/>
    <w:rsid w:val="00692B95"/>
    <w:rsid w:val="006A3E91"/>
    <w:rsid w:val="006C3DB7"/>
    <w:rsid w:val="006D00DE"/>
    <w:rsid w:val="006E64C6"/>
    <w:rsid w:val="006E7DE3"/>
    <w:rsid w:val="00707ACF"/>
    <w:rsid w:val="00743742"/>
    <w:rsid w:val="00762027"/>
    <w:rsid w:val="0077604B"/>
    <w:rsid w:val="00781513"/>
    <w:rsid w:val="007B0084"/>
    <w:rsid w:val="007C6A99"/>
    <w:rsid w:val="007F7EDF"/>
    <w:rsid w:val="008230F5"/>
    <w:rsid w:val="0083409D"/>
    <w:rsid w:val="0087096B"/>
    <w:rsid w:val="00884F91"/>
    <w:rsid w:val="00894537"/>
    <w:rsid w:val="008952B5"/>
    <w:rsid w:val="008B3398"/>
    <w:rsid w:val="008C4F56"/>
    <w:rsid w:val="008E0B5B"/>
    <w:rsid w:val="009750B9"/>
    <w:rsid w:val="009773E2"/>
    <w:rsid w:val="00991864"/>
    <w:rsid w:val="009B2804"/>
    <w:rsid w:val="009F0594"/>
    <w:rsid w:val="009F3D2E"/>
    <w:rsid w:val="00A1377A"/>
    <w:rsid w:val="00AC2540"/>
    <w:rsid w:val="00AD392D"/>
    <w:rsid w:val="00AE5841"/>
    <w:rsid w:val="00AF682F"/>
    <w:rsid w:val="00B1759B"/>
    <w:rsid w:val="00B41DF8"/>
    <w:rsid w:val="00B541AD"/>
    <w:rsid w:val="00B5462E"/>
    <w:rsid w:val="00BC2839"/>
    <w:rsid w:val="00BF1932"/>
    <w:rsid w:val="00C226B9"/>
    <w:rsid w:val="00C22DDB"/>
    <w:rsid w:val="00C46765"/>
    <w:rsid w:val="00C53D12"/>
    <w:rsid w:val="00CA4441"/>
    <w:rsid w:val="00CB59A6"/>
    <w:rsid w:val="00CD0B1E"/>
    <w:rsid w:val="00CE07C6"/>
    <w:rsid w:val="00CE62EB"/>
    <w:rsid w:val="00D27F89"/>
    <w:rsid w:val="00D3427F"/>
    <w:rsid w:val="00D46296"/>
    <w:rsid w:val="00D56744"/>
    <w:rsid w:val="00D86ABE"/>
    <w:rsid w:val="00D90C5B"/>
    <w:rsid w:val="00DA0D7A"/>
    <w:rsid w:val="00DB0D13"/>
    <w:rsid w:val="00DC0B3D"/>
    <w:rsid w:val="00DF654B"/>
    <w:rsid w:val="00E055B7"/>
    <w:rsid w:val="00E062E5"/>
    <w:rsid w:val="00E23623"/>
    <w:rsid w:val="00E40D51"/>
    <w:rsid w:val="00EA5FF5"/>
    <w:rsid w:val="00EA75EE"/>
    <w:rsid w:val="00EC27F5"/>
    <w:rsid w:val="00F24638"/>
    <w:rsid w:val="00F40909"/>
    <w:rsid w:val="00F42C7B"/>
    <w:rsid w:val="00F6158E"/>
    <w:rsid w:val="00F6285B"/>
    <w:rsid w:val="00FD2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89C3"/>
  <w15:docId w15:val="{A591F65D-B2C5-4F98-A044-4B0594C2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750B9"/>
  </w:style>
  <w:style w:type="paragraph" w:styleId="berschrift1">
    <w:name w:val="heading 1"/>
    <w:basedOn w:val="Standard"/>
    <w:next w:val="Standard"/>
    <w:link w:val="berschrift1Zchn"/>
    <w:uiPriority w:val="9"/>
    <w:qFormat/>
    <w:rsid w:val="00A13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75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750B9"/>
    <w:rPr>
      <w:rFonts w:asciiTheme="majorHAnsi" w:eastAsiaTheme="majorEastAsia" w:hAnsiTheme="majorHAnsi" w:cstheme="majorBidi"/>
      <w:b/>
      <w:bCs/>
      <w:color w:val="4F81BD" w:themeColor="accent1"/>
      <w:sz w:val="26"/>
      <w:szCs w:val="26"/>
    </w:rPr>
  </w:style>
  <w:style w:type="paragraph" w:customStyle="1" w:styleId="Flietext">
    <w:name w:val="Fließtext"/>
    <w:basedOn w:val="Standard"/>
    <w:rsid w:val="009750B9"/>
    <w:pPr>
      <w:spacing w:before="120" w:after="120" w:line="260" w:lineRule="exact"/>
    </w:pPr>
    <w:rPr>
      <w:rFonts w:ascii="Cambria" w:eastAsia="Cambria" w:hAnsi="Cambria" w:cs="Times New Roman"/>
      <w:szCs w:val="24"/>
      <w:lang w:eastAsia="ja-JP"/>
    </w:rPr>
  </w:style>
  <w:style w:type="character" w:styleId="Platzhaltertext">
    <w:name w:val="Placeholder Text"/>
    <w:basedOn w:val="Absatz-Standardschriftart"/>
    <w:uiPriority w:val="99"/>
    <w:unhideWhenUsed/>
    <w:rsid w:val="009750B9"/>
    <w:rPr>
      <w:color w:val="808080"/>
    </w:rPr>
  </w:style>
  <w:style w:type="paragraph" w:styleId="Sprechblasentext">
    <w:name w:val="Balloon Text"/>
    <w:basedOn w:val="Standard"/>
    <w:link w:val="SprechblasentextZchn"/>
    <w:uiPriority w:val="99"/>
    <w:semiHidden/>
    <w:unhideWhenUsed/>
    <w:rsid w:val="009750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50B9"/>
    <w:rPr>
      <w:rFonts w:ascii="Tahoma" w:hAnsi="Tahoma" w:cs="Tahoma"/>
      <w:sz w:val="16"/>
      <w:szCs w:val="16"/>
    </w:rPr>
  </w:style>
  <w:style w:type="paragraph" w:styleId="Listenabsatz">
    <w:name w:val="List Paragraph"/>
    <w:basedOn w:val="Standard"/>
    <w:uiPriority w:val="34"/>
    <w:qFormat/>
    <w:rsid w:val="00A1377A"/>
    <w:pPr>
      <w:ind w:left="720"/>
      <w:contextualSpacing/>
    </w:pPr>
  </w:style>
  <w:style w:type="paragraph" w:customStyle="1" w:styleId="Seitenzahlen">
    <w:name w:val="Seitenzahlen"/>
    <w:basedOn w:val="Standard"/>
    <w:rsid w:val="00A1377A"/>
    <w:pPr>
      <w:widowControl w:val="0"/>
      <w:spacing w:after="0" w:line="240" w:lineRule="auto"/>
      <w:jc w:val="both"/>
    </w:pPr>
    <w:rPr>
      <w:rFonts w:ascii="Arial" w:eastAsia="Calibri" w:hAnsi="Arial" w:cs="Times New Roman"/>
      <w:b/>
      <w:sz w:val="24"/>
      <w:szCs w:val="20"/>
      <w:lang w:eastAsia="de-DE"/>
    </w:rPr>
  </w:style>
  <w:style w:type="paragraph" w:styleId="StandardWeb">
    <w:name w:val="Normal (Web)"/>
    <w:basedOn w:val="Standard"/>
    <w:rsid w:val="00A1377A"/>
    <w:pPr>
      <w:spacing w:beforeLines="1" w:afterLines="1" w:after="0" w:line="240" w:lineRule="auto"/>
    </w:pPr>
    <w:rPr>
      <w:rFonts w:ascii="Times" w:eastAsia="Times New Roman" w:hAnsi="Times" w:cs="Times New Roman"/>
      <w:sz w:val="20"/>
      <w:szCs w:val="20"/>
      <w:lang w:eastAsia="de-DE"/>
    </w:rPr>
  </w:style>
  <w:style w:type="character" w:customStyle="1" w:styleId="berschrift1Zchn">
    <w:name w:val="Überschrift 1 Zchn"/>
    <w:basedOn w:val="Absatz-Standardschriftart"/>
    <w:link w:val="berschrift1"/>
    <w:uiPriority w:val="9"/>
    <w:rsid w:val="00A1377A"/>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B5462E"/>
    <w:pPr>
      <w:spacing w:after="0" w:line="240" w:lineRule="auto"/>
    </w:pPr>
    <w:rPr>
      <w:rFonts w:ascii="Cambria" w:eastAsia="MS Mincho" w:hAnsi="Cambria"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437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742"/>
  </w:style>
  <w:style w:type="paragraph" w:styleId="Fuzeile">
    <w:name w:val="footer"/>
    <w:basedOn w:val="Standard"/>
    <w:link w:val="FuzeileZchn"/>
    <w:uiPriority w:val="99"/>
    <w:unhideWhenUsed/>
    <w:rsid w:val="007437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742"/>
  </w:style>
  <w:style w:type="paragraph" w:styleId="Funotentext">
    <w:name w:val="footnote text"/>
    <w:basedOn w:val="Standard"/>
    <w:link w:val="FunotentextZchn"/>
    <w:uiPriority w:val="99"/>
    <w:semiHidden/>
    <w:unhideWhenUsed/>
    <w:rsid w:val="007F7E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7EDF"/>
    <w:rPr>
      <w:sz w:val="20"/>
      <w:szCs w:val="20"/>
    </w:rPr>
  </w:style>
  <w:style w:type="character" w:styleId="Funotenzeichen">
    <w:name w:val="footnote reference"/>
    <w:basedOn w:val="Absatz-Standardschriftart"/>
    <w:uiPriority w:val="99"/>
    <w:semiHidden/>
    <w:unhideWhenUsed/>
    <w:rsid w:val="007F7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1913">
      <w:bodyDiv w:val="1"/>
      <w:marLeft w:val="0"/>
      <w:marRight w:val="0"/>
      <w:marTop w:val="0"/>
      <w:marBottom w:val="0"/>
      <w:divBdr>
        <w:top w:val="none" w:sz="0" w:space="0" w:color="auto"/>
        <w:left w:val="none" w:sz="0" w:space="0" w:color="auto"/>
        <w:bottom w:val="none" w:sz="0" w:space="0" w:color="auto"/>
        <w:right w:val="none" w:sz="0" w:space="0" w:color="auto"/>
      </w:divBdr>
    </w:div>
    <w:div w:id="438258468">
      <w:bodyDiv w:val="1"/>
      <w:marLeft w:val="0"/>
      <w:marRight w:val="0"/>
      <w:marTop w:val="0"/>
      <w:marBottom w:val="0"/>
      <w:divBdr>
        <w:top w:val="none" w:sz="0" w:space="0" w:color="auto"/>
        <w:left w:val="none" w:sz="0" w:space="0" w:color="auto"/>
        <w:bottom w:val="none" w:sz="0" w:space="0" w:color="auto"/>
        <w:right w:val="none" w:sz="0" w:space="0" w:color="auto"/>
      </w:divBdr>
    </w:div>
    <w:div w:id="14969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3BB55-3980-4A5A-81E9-3819822A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dc:creator>
  <cp:keywords/>
  <dc:description/>
  <cp:lastModifiedBy>Niemeyer, Alina</cp:lastModifiedBy>
  <cp:revision>10</cp:revision>
  <cp:lastPrinted>2019-07-08T13:00:00Z</cp:lastPrinted>
  <dcterms:created xsi:type="dcterms:W3CDTF">2024-02-02T12:23:00Z</dcterms:created>
  <dcterms:modified xsi:type="dcterms:W3CDTF">2024-02-07T13:14:00Z</dcterms:modified>
</cp:coreProperties>
</file>